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EAE7" w14:textId="0040DE4C" w:rsidR="002350DC" w:rsidRPr="00E879EA" w:rsidRDefault="000C4C1F" w:rsidP="00497454">
      <w:pPr>
        <w:pStyle w:val="NormalWeb"/>
        <w:jc w:val="center"/>
        <w:rPr>
          <w:rFonts w:asciiTheme="minorHAnsi" w:hAnsiTheme="minorHAnsi" w:cstheme="minorHAnsi"/>
          <w:sz w:val="32"/>
        </w:rPr>
      </w:pPr>
      <w:r w:rsidRPr="00E879EA">
        <w:rPr>
          <w:rFonts w:asciiTheme="minorHAnsi" w:hAnsiTheme="minorHAnsi" w:cstheme="minorHAnsi"/>
          <w:b/>
          <w:bCs/>
          <w:sz w:val="32"/>
        </w:rPr>
        <w:t>WHAT IS A THERAPEUTIC USE EXEMPTION (TUE)?</w:t>
      </w:r>
    </w:p>
    <w:p w14:paraId="2832866C" w14:textId="60F865B4" w:rsidR="002350DC" w:rsidRPr="00E879EA" w:rsidRDefault="002350DC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</w:rPr>
        <w:t xml:space="preserve">Athletes may have illnesses or conditions that require them to take particular medications or to utilise particular methods of treatment. </w:t>
      </w:r>
    </w:p>
    <w:p w14:paraId="355BA34B" w14:textId="242D099B" w:rsidR="002350DC" w:rsidRPr="00E879EA" w:rsidRDefault="002350DC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</w:rPr>
        <w:t xml:space="preserve">If the medication </w:t>
      </w:r>
      <w:r w:rsidR="00695F64" w:rsidRPr="00E879EA">
        <w:rPr>
          <w:rFonts w:asciiTheme="minorHAnsi" w:hAnsiTheme="minorHAnsi" w:cstheme="minorHAnsi"/>
        </w:rPr>
        <w:t xml:space="preserve">that </w:t>
      </w:r>
      <w:r w:rsidRPr="00E879EA">
        <w:rPr>
          <w:rFonts w:asciiTheme="minorHAnsi" w:hAnsiTheme="minorHAnsi" w:cstheme="minorHAnsi"/>
        </w:rPr>
        <w:t xml:space="preserve">an Athlete is required to take to treat an illness or condition happens to fall under the </w:t>
      </w:r>
      <w:r w:rsidR="000B55B3" w:rsidRPr="00E879EA">
        <w:rPr>
          <w:rFonts w:asciiTheme="minorHAnsi" w:hAnsiTheme="minorHAnsi" w:cstheme="minorHAnsi"/>
          <w:color w:val="000000" w:themeColor="text1"/>
        </w:rPr>
        <w:t>Prohibited List</w:t>
      </w:r>
      <w:r w:rsidRPr="00E879EA">
        <w:rPr>
          <w:rFonts w:asciiTheme="minorHAnsi" w:hAnsiTheme="minorHAnsi" w:cstheme="minorHAnsi"/>
        </w:rPr>
        <w:t xml:space="preserve">, a Therapeutic Use Exemption (TUE) gives that Athlete the authorization to take the needed medicine so long as the Athlete fulfils all the mandatory criteria to do so. </w:t>
      </w:r>
    </w:p>
    <w:p w14:paraId="0DB846E8" w14:textId="1F10EF07" w:rsidR="002350DC" w:rsidRPr="00E879EA" w:rsidRDefault="002350DC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</w:rPr>
        <w:t>The Prohibited List can be checked at</w:t>
      </w:r>
      <w:r w:rsidR="005079AC" w:rsidRPr="00E879EA">
        <w:rPr>
          <w:rFonts w:asciiTheme="minorHAnsi" w:hAnsiTheme="minorHAnsi" w:cstheme="minorHAnsi"/>
        </w:rPr>
        <w:t>:</w:t>
      </w:r>
    </w:p>
    <w:p w14:paraId="3E31F39D" w14:textId="4C5BA8F8" w:rsidR="00644A62" w:rsidRPr="00E879EA" w:rsidRDefault="009D03D0" w:rsidP="005079AC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hyperlink r:id="rId7" w:history="1">
        <w:r w:rsidR="002350DC" w:rsidRPr="00E879EA">
          <w:rPr>
            <w:rStyle w:val="Hyperlink"/>
            <w:rFonts w:asciiTheme="minorHAnsi" w:hAnsiTheme="minorHAnsi" w:cstheme="minorHAnsi"/>
          </w:rPr>
          <w:t>WADA Prohibited List</w:t>
        </w:r>
      </w:hyperlink>
    </w:p>
    <w:p w14:paraId="60696C5D" w14:textId="696A60EB" w:rsidR="00644A62" w:rsidRPr="00E879EA" w:rsidRDefault="009D03D0" w:rsidP="005079AC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lang w:val="en-US"/>
        </w:rPr>
      </w:pPr>
      <w:hyperlink r:id="rId8" w:history="1">
        <w:proofErr w:type="spellStart"/>
        <w:r w:rsidR="00644A62" w:rsidRPr="00E879EA">
          <w:rPr>
            <w:rStyle w:val="Hyperlink"/>
            <w:rFonts w:cstheme="minorHAnsi"/>
            <w:lang w:val="en-US"/>
          </w:rPr>
          <w:t>GlobalDRO</w:t>
        </w:r>
        <w:proofErr w:type="spellEnd"/>
      </w:hyperlink>
    </w:p>
    <w:p w14:paraId="055138D6" w14:textId="77777777" w:rsidR="00644A62" w:rsidRPr="00E879EA" w:rsidRDefault="00644A62" w:rsidP="002350DC">
      <w:pPr>
        <w:rPr>
          <w:rFonts w:cstheme="minorHAnsi"/>
          <w:lang w:val="en-US"/>
        </w:rPr>
      </w:pPr>
    </w:p>
    <w:p w14:paraId="2E901EA8" w14:textId="496DE795" w:rsidR="002350DC" w:rsidRPr="00E879EA" w:rsidRDefault="00A929F9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  <w:b/>
          <w:bCs/>
        </w:rPr>
        <w:t xml:space="preserve">WHAT ARE THE CRITERIA YOU MUST FULFIL IN ORDER TO OBTAIN A TUE? </w:t>
      </w:r>
    </w:p>
    <w:p w14:paraId="02923F3F" w14:textId="77777777" w:rsidR="005079AC" w:rsidRPr="00E879EA" w:rsidRDefault="002350DC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</w:rPr>
        <w:t xml:space="preserve">The </w:t>
      </w:r>
      <w:r w:rsidR="005079AC" w:rsidRPr="00E879EA">
        <w:rPr>
          <w:rFonts w:asciiTheme="minorHAnsi" w:hAnsiTheme="minorHAnsi" w:cstheme="minorHAnsi"/>
        </w:rPr>
        <w:t>criteria for obtaining a TUE can be found at:</w:t>
      </w:r>
    </w:p>
    <w:p w14:paraId="39501269" w14:textId="77777777" w:rsidR="005079AC" w:rsidRPr="00E879EA" w:rsidRDefault="002350DC" w:rsidP="005079A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214FE2"/>
        </w:rPr>
      </w:pPr>
      <w:r w:rsidRPr="00E879EA">
        <w:rPr>
          <w:rFonts w:asciiTheme="minorHAnsi" w:hAnsiTheme="minorHAnsi" w:cstheme="minorHAnsi"/>
        </w:rPr>
        <w:t xml:space="preserve"> </w:t>
      </w:r>
      <w:hyperlink r:id="rId9" w:anchor="resource-download" w:history="1">
        <w:r w:rsidRPr="00E879EA">
          <w:rPr>
            <w:rStyle w:val="Hyperlink"/>
            <w:rFonts w:asciiTheme="minorHAnsi" w:hAnsiTheme="minorHAnsi" w:cstheme="minorHAnsi"/>
          </w:rPr>
          <w:t>International Standard for Therapeutic Use Exemptions (ISTUE)</w:t>
        </w:r>
      </w:hyperlink>
      <w:r w:rsidR="004A05E3" w:rsidRPr="00E879EA">
        <w:rPr>
          <w:rFonts w:asciiTheme="minorHAnsi" w:hAnsiTheme="minorHAnsi" w:cstheme="minorHAnsi"/>
          <w:color w:val="214FE2"/>
        </w:rPr>
        <w:t xml:space="preserve"> </w:t>
      </w:r>
    </w:p>
    <w:p w14:paraId="69F4F170" w14:textId="564C4266" w:rsidR="002350DC" w:rsidRPr="00E879EA" w:rsidRDefault="005079AC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</w:rPr>
        <w:t>This ensures that</w:t>
      </w:r>
      <w:r w:rsidR="002350DC" w:rsidRPr="00E879EA">
        <w:rPr>
          <w:rFonts w:asciiTheme="minorHAnsi" w:hAnsiTheme="minorHAnsi" w:cstheme="minorHAnsi"/>
        </w:rPr>
        <w:t xml:space="preserve"> the process of granting TUEs is </w:t>
      </w:r>
      <w:r w:rsidR="003511CA" w:rsidRPr="00E879EA">
        <w:rPr>
          <w:rFonts w:asciiTheme="minorHAnsi" w:hAnsiTheme="minorHAnsi" w:cstheme="minorHAnsi"/>
        </w:rPr>
        <w:t>consistant</w:t>
      </w:r>
      <w:r w:rsidR="002350DC" w:rsidRPr="00E879EA">
        <w:rPr>
          <w:rFonts w:asciiTheme="minorHAnsi" w:hAnsiTheme="minorHAnsi" w:cstheme="minorHAnsi"/>
        </w:rPr>
        <w:t xml:space="preserve"> across sports and countries. </w:t>
      </w:r>
    </w:p>
    <w:p w14:paraId="0A3C8C92" w14:textId="77777777" w:rsidR="00F271D2" w:rsidRPr="00E879EA" w:rsidRDefault="002350DC" w:rsidP="002350DC">
      <w:pPr>
        <w:pStyle w:val="NormalWeb"/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</w:rPr>
        <w:t xml:space="preserve">According to Article 4.2 of the ISTUE, </w:t>
      </w:r>
      <w:r w:rsidRPr="00E879EA">
        <w:rPr>
          <w:rFonts w:asciiTheme="minorHAnsi" w:hAnsiTheme="minorHAnsi" w:cstheme="minorHAnsi"/>
          <w:i/>
          <w:iCs/>
        </w:rPr>
        <w:t xml:space="preserve">an Athlete may be granted a TUE if (and only if) he/she can show, on the balance of probabilities, that each of the following conditions is met: </w:t>
      </w:r>
    </w:p>
    <w:p w14:paraId="362B664C" w14:textId="4A9D69E0" w:rsidR="002350DC" w:rsidRPr="00E879EA" w:rsidRDefault="002350DC" w:rsidP="006D1D7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  <w:i/>
          <w:iCs/>
        </w:rPr>
        <w:t xml:space="preserve">The Athlete has a clear diagnosed medical condition which requires treatment using a prohibited substance or method; </w:t>
      </w:r>
    </w:p>
    <w:p w14:paraId="3A00307A" w14:textId="13F39BAE" w:rsidR="002350DC" w:rsidRPr="00E879EA" w:rsidRDefault="002350DC" w:rsidP="006D1D7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  <w:i/>
          <w:iCs/>
        </w:rPr>
        <w:t>The therapeutic use of the substance will not, on the balance of probabilities produce significant enhancement of performance beyond the a</w:t>
      </w:r>
      <w:r w:rsidR="00644A62" w:rsidRPr="00E879EA">
        <w:rPr>
          <w:rFonts w:asciiTheme="minorHAnsi" w:hAnsiTheme="minorHAnsi" w:cstheme="minorHAnsi"/>
          <w:i/>
          <w:iCs/>
        </w:rPr>
        <w:t>t</w:t>
      </w:r>
      <w:r w:rsidRPr="00E879EA">
        <w:rPr>
          <w:rFonts w:asciiTheme="minorHAnsi" w:hAnsiTheme="minorHAnsi" w:cstheme="minorHAnsi"/>
          <w:i/>
          <w:iCs/>
        </w:rPr>
        <w:t xml:space="preserve">hlete’s normal state of health. </w:t>
      </w:r>
    </w:p>
    <w:p w14:paraId="34507B02" w14:textId="03A82BDF" w:rsidR="002350DC" w:rsidRPr="00E879EA" w:rsidRDefault="002350DC" w:rsidP="006D1D7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  <w:i/>
          <w:iCs/>
        </w:rPr>
        <w:t xml:space="preserve">The Prohibited Substance or Prohibited Method is an indicated treatment for the medical condition, and there is no reasonable permitted Therapeutic alternative. </w:t>
      </w:r>
    </w:p>
    <w:p w14:paraId="0E8BC888" w14:textId="65A7AC54" w:rsidR="002350DC" w:rsidRPr="00E879EA" w:rsidRDefault="002350DC" w:rsidP="006D1D7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879EA">
        <w:rPr>
          <w:rFonts w:asciiTheme="minorHAnsi" w:hAnsiTheme="minorHAnsi" w:cstheme="minorHAnsi"/>
          <w:i/>
          <w:iCs/>
        </w:rPr>
        <w:t xml:space="preserve">The necessity for the Use of the Prohibited Substance or Prohibited Method is not a consequence, wholly or in part, of the prior Use (without a TUE) of a substance or method which was prohibited at the time of such Use. </w:t>
      </w:r>
    </w:p>
    <w:p w14:paraId="2F102FC2" w14:textId="1BE87C33" w:rsidR="00340A14" w:rsidRPr="00E879EA" w:rsidRDefault="00644A62">
      <w:p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 xml:space="preserve">4.2(a) and 4.2(c) must be supported by the written opinion </w:t>
      </w:r>
      <w:r w:rsidR="00080B6A">
        <w:rPr>
          <w:rFonts w:cstheme="minorHAnsi"/>
          <w:lang w:val="en-US"/>
        </w:rPr>
        <w:t xml:space="preserve">( in English ) </w:t>
      </w:r>
      <w:bookmarkStart w:id="0" w:name="_GoBack"/>
      <w:bookmarkEnd w:id="0"/>
      <w:r w:rsidRPr="00E879EA">
        <w:rPr>
          <w:rFonts w:cstheme="minorHAnsi"/>
          <w:lang w:val="en-US"/>
        </w:rPr>
        <w:t xml:space="preserve">of a physician qualified in the area of the diagnosis. </w:t>
      </w:r>
    </w:p>
    <w:p w14:paraId="2711B723" w14:textId="77777777" w:rsidR="00340A14" w:rsidRPr="00E879EA" w:rsidRDefault="00340A14">
      <w:pPr>
        <w:rPr>
          <w:rFonts w:cstheme="minorHAnsi"/>
          <w:lang w:val="en-US"/>
        </w:rPr>
      </w:pPr>
    </w:p>
    <w:p w14:paraId="1DA11C54" w14:textId="71713F8D" w:rsidR="007B7565" w:rsidRPr="00E879EA" w:rsidRDefault="00E07715" w:rsidP="006D1D70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>The medical opinion can be no older than three months as at the date of your application.</w:t>
      </w:r>
    </w:p>
    <w:p w14:paraId="45F8710A" w14:textId="3516BE05" w:rsidR="007B7565" w:rsidRPr="00E879EA" w:rsidRDefault="007B7565" w:rsidP="006D1D70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 xml:space="preserve">A change in any of the details </w:t>
      </w:r>
      <w:r w:rsidR="00E07715" w:rsidRPr="00E879EA">
        <w:rPr>
          <w:rFonts w:cstheme="minorHAnsi"/>
          <w:lang w:val="en-US"/>
        </w:rPr>
        <w:t xml:space="preserve">of your Application will require a </w:t>
      </w:r>
      <w:r w:rsidRPr="00E879EA">
        <w:rPr>
          <w:rFonts w:cstheme="minorHAnsi"/>
          <w:lang w:val="en-US"/>
        </w:rPr>
        <w:t>new TUE.</w:t>
      </w:r>
    </w:p>
    <w:p w14:paraId="428D087B" w14:textId="59BB58AB" w:rsidR="00207CA8" w:rsidRPr="00E879EA" w:rsidRDefault="007B7565" w:rsidP="006D1D70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 xml:space="preserve">Drugs which routinely have a variable dosage (e.g. insulin) should be </w:t>
      </w:r>
      <w:r w:rsidR="00E07715" w:rsidRPr="00E879EA">
        <w:rPr>
          <w:rFonts w:cstheme="minorHAnsi"/>
          <w:lang w:val="en-US"/>
        </w:rPr>
        <w:t>specified</w:t>
      </w:r>
      <w:r w:rsidRPr="00E879EA">
        <w:rPr>
          <w:rFonts w:cstheme="minorHAnsi"/>
          <w:lang w:val="en-US"/>
        </w:rPr>
        <w:t xml:space="preserve"> in the TUE.</w:t>
      </w:r>
    </w:p>
    <w:p w14:paraId="4643A909" w14:textId="3FD2E5CD" w:rsidR="00A0299D" w:rsidRPr="00E879EA" w:rsidRDefault="00207CA8" w:rsidP="006D1D70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lastRenderedPageBreak/>
        <w:t>You have the responsibility to inform your physician that you are an athlete bound to Anti-Doping Rules.</w:t>
      </w:r>
    </w:p>
    <w:p w14:paraId="18C6CD48" w14:textId="1DBDF489" w:rsidR="00A0299D" w:rsidRPr="00E879EA" w:rsidRDefault="00A0299D">
      <w:pPr>
        <w:rPr>
          <w:rFonts w:cstheme="minorHAnsi"/>
          <w:lang w:val="en-US"/>
        </w:rPr>
      </w:pPr>
    </w:p>
    <w:p w14:paraId="1B5AFA26" w14:textId="73D223F1" w:rsidR="00A0299D" w:rsidRPr="00E879EA" w:rsidRDefault="00A929F9">
      <w:pPr>
        <w:rPr>
          <w:rFonts w:cstheme="minorHAnsi"/>
          <w:lang w:val="en-US"/>
        </w:rPr>
      </w:pPr>
      <w:r w:rsidRPr="00A929F9">
        <w:rPr>
          <w:rFonts w:cstheme="minorHAnsi"/>
          <w:b/>
          <w:lang w:val="en-US"/>
        </w:rPr>
        <w:t>TUE APPLICATION FORM.</w:t>
      </w:r>
      <w:r w:rsidRPr="00E879EA">
        <w:rPr>
          <w:rFonts w:cstheme="minorHAnsi"/>
          <w:lang w:val="en-US"/>
        </w:rPr>
        <w:t xml:space="preserve"> </w:t>
      </w:r>
      <w:proofErr w:type="gramStart"/>
      <w:r w:rsidR="00313925" w:rsidRPr="00E879EA">
        <w:rPr>
          <w:rFonts w:cstheme="minorHAnsi"/>
          <w:lang w:val="en-US"/>
        </w:rPr>
        <w:t>( Link</w:t>
      </w:r>
      <w:proofErr w:type="gramEnd"/>
      <w:r w:rsidR="00313925" w:rsidRPr="00E879EA">
        <w:rPr>
          <w:rFonts w:cstheme="minorHAnsi"/>
          <w:lang w:val="en-US"/>
        </w:rPr>
        <w:t xml:space="preserve"> to be created )</w:t>
      </w:r>
    </w:p>
    <w:p w14:paraId="6E1C06DD" w14:textId="77777777" w:rsidR="00207CA8" w:rsidRPr="00E879EA" w:rsidRDefault="00207CA8">
      <w:pPr>
        <w:rPr>
          <w:rFonts w:cstheme="minorHAnsi"/>
          <w:lang w:val="en-US"/>
        </w:rPr>
      </w:pPr>
    </w:p>
    <w:p w14:paraId="6BF3D60F" w14:textId="7DFF140F" w:rsidR="00207CA8" w:rsidRPr="00A929F9" w:rsidRDefault="00A929F9">
      <w:pPr>
        <w:rPr>
          <w:rFonts w:cstheme="minorHAnsi"/>
          <w:b/>
          <w:lang w:val="en-US"/>
        </w:rPr>
      </w:pPr>
      <w:r w:rsidRPr="00A929F9">
        <w:rPr>
          <w:rFonts w:cstheme="minorHAnsi"/>
          <w:b/>
          <w:lang w:val="en-US"/>
        </w:rPr>
        <w:t xml:space="preserve">WHEN SHOULD I APPLY FOR A </w:t>
      </w:r>
      <w:proofErr w:type="gramStart"/>
      <w:r w:rsidRPr="00A929F9">
        <w:rPr>
          <w:rFonts w:cstheme="minorHAnsi"/>
          <w:b/>
          <w:lang w:val="en-US"/>
        </w:rPr>
        <w:t>TUE.</w:t>
      </w:r>
      <w:proofErr w:type="gramEnd"/>
    </w:p>
    <w:p w14:paraId="7BCA8042" w14:textId="120E6BDE" w:rsidR="007B7565" w:rsidRPr="00E879EA" w:rsidRDefault="00207CA8" w:rsidP="00E879EA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 xml:space="preserve">TUE applications </w:t>
      </w:r>
      <w:r w:rsidR="00A77C99" w:rsidRPr="00E879EA">
        <w:rPr>
          <w:rFonts w:cstheme="minorHAnsi"/>
          <w:lang w:val="en-US"/>
        </w:rPr>
        <w:t xml:space="preserve">for the 2023 World Championship </w:t>
      </w:r>
      <w:r w:rsidRPr="00E879EA">
        <w:rPr>
          <w:rFonts w:cstheme="minorHAnsi"/>
          <w:lang w:val="en-US"/>
        </w:rPr>
        <w:t xml:space="preserve">need to be submitted </w:t>
      </w:r>
      <w:r w:rsidR="00E07715" w:rsidRPr="00E879EA">
        <w:rPr>
          <w:rFonts w:cstheme="minorHAnsi"/>
          <w:lang w:val="en-US"/>
        </w:rPr>
        <w:t xml:space="preserve">no later than </w:t>
      </w:r>
      <w:r w:rsidRPr="00E879EA">
        <w:rPr>
          <w:rFonts w:cstheme="minorHAnsi"/>
          <w:lang w:val="en-US"/>
        </w:rPr>
        <w:t>11</w:t>
      </w:r>
      <w:r w:rsidRPr="00E879EA">
        <w:rPr>
          <w:rFonts w:cstheme="minorHAnsi"/>
          <w:vertAlign w:val="superscript"/>
          <w:lang w:val="en-US"/>
        </w:rPr>
        <w:t>th</w:t>
      </w:r>
      <w:r w:rsidRPr="00E879EA">
        <w:rPr>
          <w:rFonts w:cstheme="minorHAnsi"/>
          <w:lang w:val="en-US"/>
        </w:rPr>
        <w:t xml:space="preserve"> June 2023.</w:t>
      </w:r>
    </w:p>
    <w:p w14:paraId="0A538F1E" w14:textId="77777777" w:rsidR="007B7565" w:rsidRPr="00E879EA" w:rsidRDefault="007B7565">
      <w:pPr>
        <w:rPr>
          <w:rFonts w:cstheme="minorHAnsi"/>
          <w:lang w:val="en-US"/>
        </w:rPr>
      </w:pPr>
    </w:p>
    <w:p w14:paraId="4AA9BBED" w14:textId="79A93533" w:rsidR="007B7565" w:rsidRPr="00A929F9" w:rsidRDefault="00A929F9">
      <w:pPr>
        <w:rPr>
          <w:rFonts w:cstheme="minorHAnsi"/>
          <w:b/>
          <w:lang w:val="en-US"/>
        </w:rPr>
      </w:pPr>
      <w:r w:rsidRPr="00A929F9">
        <w:rPr>
          <w:rFonts w:cstheme="minorHAnsi"/>
          <w:b/>
          <w:lang w:val="en-US"/>
        </w:rPr>
        <w:t xml:space="preserve">WHAT IS THE DURATION OF MY </w:t>
      </w:r>
      <w:proofErr w:type="gramStart"/>
      <w:r w:rsidRPr="00A929F9">
        <w:rPr>
          <w:rFonts w:cstheme="minorHAnsi"/>
          <w:b/>
          <w:lang w:val="en-US"/>
        </w:rPr>
        <w:t>TUE.</w:t>
      </w:r>
      <w:proofErr w:type="gramEnd"/>
    </w:p>
    <w:p w14:paraId="74245B94" w14:textId="1DB0D24C" w:rsidR="00207CA8" w:rsidRPr="00E879EA" w:rsidRDefault="007B7565" w:rsidP="00E879EA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>ITF-TKD is currently engaging in full WADA compliance.</w:t>
      </w:r>
    </w:p>
    <w:p w14:paraId="1A5FAA95" w14:textId="2E4E54BA" w:rsidR="007B7565" w:rsidRPr="00E879EA" w:rsidRDefault="007B7565" w:rsidP="00E879EA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>TUEs for the 2023 World Championship will be valid until the end of the calendar year 2023.</w:t>
      </w:r>
    </w:p>
    <w:p w14:paraId="0E153086" w14:textId="711DFEC6" w:rsidR="007B7565" w:rsidRPr="00E879EA" w:rsidRDefault="007B7565" w:rsidP="00E879EA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 w:rsidRPr="00E879EA">
        <w:rPr>
          <w:rFonts w:cstheme="minorHAnsi"/>
          <w:lang w:val="en-US"/>
        </w:rPr>
        <w:t>Updated requirements will be provided at a later date.</w:t>
      </w:r>
    </w:p>
    <w:p w14:paraId="26C3ECBD" w14:textId="455DDD69" w:rsidR="007B7565" w:rsidRPr="00E879EA" w:rsidRDefault="007B7565">
      <w:pPr>
        <w:rPr>
          <w:rFonts w:cstheme="minorHAnsi"/>
          <w:lang w:val="en-US"/>
        </w:rPr>
      </w:pPr>
    </w:p>
    <w:p w14:paraId="3D03DB50" w14:textId="72F3922C" w:rsidR="007B7565" w:rsidRPr="00A929F9" w:rsidRDefault="00A929F9">
      <w:pPr>
        <w:rPr>
          <w:rFonts w:cstheme="minorHAnsi"/>
          <w:b/>
          <w:lang w:val="en-US"/>
        </w:rPr>
      </w:pPr>
      <w:r w:rsidRPr="00A929F9">
        <w:rPr>
          <w:rFonts w:cstheme="minorHAnsi"/>
          <w:b/>
          <w:lang w:val="en-US"/>
        </w:rPr>
        <w:t>WHAT IF MY TUE IS DENIED?</w:t>
      </w:r>
    </w:p>
    <w:p w14:paraId="61E7BD3B" w14:textId="145E05F9" w:rsidR="007B7565" w:rsidRPr="0008363E" w:rsidRDefault="0008363E" w:rsidP="0008363E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 w:rsidRPr="0008363E">
        <w:rPr>
          <w:rFonts w:cstheme="minorHAnsi"/>
          <w:lang w:val="en-US"/>
        </w:rPr>
        <w:t>Correspondence will be forwarded outlining the reason for denial and the process of appeal.</w:t>
      </w:r>
    </w:p>
    <w:p w14:paraId="08957564" w14:textId="68C544E2" w:rsidR="007B7565" w:rsidRPr="00E879EA" w:rsidRDefault="007B7565">
      <w:pPr>
        <w:rPr>
          <w:rFonts w:cstheme="minorHAnsi"/>
          <w:lang w:val="en-US"/>
        </w:rPr>
      </w:pPr>
    </w:p>
    <w:p w14:paraId="72F07DD8" w14:textId="587423AB" w:rsidR="007B7565" w:rsidRPr="00A929F9" w:rsidRDefault="00A929F9">
      <w:pPr>
        <w:rPr>
          <w:rFonts w:cstheme="minorHAnsi"/>
          <w:b/>
          <w:lang w:val="en-US"/>
        </w:rPr>
      </w:pPr>
      <w:r w:rsidRPr="00A929F9">
        <w:rPr>
          <w:rFonts w:cstheme="minorHAnsi"/>
          <w:b/>
          <w:lang w:val="en-US"/>
        </w:rPr>
        <w:t>WILL MY MEDICAL INFORMATION REMAIN CONFIDENTIAL?</w:t>
      </w:r>
    </w:p>
    <w:p w14:paraId="1765D917" w14:textId="033BDA22" w:rsidR="007B7565" w:rsidRPr="00CD0D00" w:rsidRDefault="00CD0D00" w:rsidP="00CD0D00">
      <w:pPr>
        <w:pStyle w:val="ListParagraph"/>
        <w:numPr>
          <w:ilvl w:val="0"/>
          <w:numId w:val="7"/>
        </w:numPr>
        <w:rPr>
          <w:rFonts w:cstheme="minorHAnsi"/>
          <w:lang w:val="en-US"/>
        </w:rPr>
      </w:pPr>
      <w:r w:rsidRPr="00CD0D00">
        <w:rPr>
          <w:rFonts w:cstheme="minorHAnsi"/>
          <w:lang w:val="en-US"/>
        </w:rPr>
        <w:t>R</w:t>
      </w:r>
      <w:r w:rsidR="00362B80" w:rsidRPr="00CD0D00">
        <w:rPr>
          <w:rFonts w:cstheme="minorHAnsi"/>
          <w:lang w:val="en-US"/>
        </w:rPr>
        <w:t>efer to the Privacy Notes in the TUE Application Form</w:t>
      </w:r>
    </w:p>
    <w:sectPr w:rsidR="007B7565" w:rsidRPr="00CD0D00" w:rsidSect="001D295A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A7D9" w14:textId="77777777" w:rsidR="009D03D0" w:rsidRDefault="009D03D0" w:rsidP="00C2446D">
      <w:r>
        <w:separator/>
      </w:r>
    </w:p>
  </w:endnote>
  <w:endnote w:type="continuationSeparator" w:id="0">
    <w:p w14:paraId="251B0362" w14:textId="77777777" w:rsidR="009D03D0" w:rsidRDefault="009D03D0" w:rsidP="00C2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72996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4F156B" w14:textId="49413787" w:rsidR="00C2446D" w:rsidRDefault="00C2446D" w:rsidP="00B85E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25E856" w14:textId="77777777" w:rsidR="00C2446D" w:rsidRDefault="00C2446D" w:rsidP="00C244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0EB5" w14:textId="77777777" w:rsidR="00000000" w:rsidRDefault="009D03D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EC480" w14:textId="77777777" w:rsidR="009D03D0" w:rsidRDefault="009D03D0" w:rsidP="00C2446D">
      <w:r>
        <w:separator/>
      </w:r>
    </w:p>
  </w:footnote>
  <w:footnote w:type="continuationSeparator" w:id="0">
    <w:p w14:paraId="13EDE47E" w14:textId="77777777" w:rsidR="009D03D0" w:rsidRDefault="009D03D0" w:rsidP="00C2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B728C"/>
    <w:multiLevelType w:val="hybridMultilevel"/>
    <w:tmpl w:val="7A40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E3B25"/>
    <w:multiLevelType w:val="hybridMultilevel"/>
    <w:tmpl w:val="7EB6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80605"/>
    <w:multiLevelType w:val="hybridMultilevel"/>
    <w:tmpl w:val="3D44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A29B3"/>
    <w:multiLevelType w:val="hybridMultilevel"/>
    <w:tmpl w:val="EA7E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60C16"/>
    <w:multiLevelType w:val="hybridMultilevel"/>
    <w:tmpl w:val="D21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30B2B"/>
    <w:multiLevelType w:val="hybridMultilevel"/>
    <w:tmpl w:val="6180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12B0B"/>
    <w:multiLevelType w:val="hybridMultilevel"/>
    <w:tmpl w:val="DE64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84739"/>
    <w:multiLevelType w:val="hybridMultilevel"/>
    <w:tmpl w:val="50E4A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03"/>
    <w:rsid w:val="00000768"/>
    <w:rsid w:val="00080364"/>
    <w:rsid w:val="00080B6A"/>
    <w:rsid w:val="0008363E"/>
    <w:rsid w:val="000B55B3"/>
    <w:rsid w:val="000C48F3"/>
    <w:rsid w:val="000C4C1F"/>
    <w:rsid w:val="001D295A"/>
    <w:rsid w:val="00207CA8"/>
    <w:rsid w:val="00210D44"/>
    <w:rsid w:val="002350DC"/>
    <w:rsid w:val="00242187"/>
    <w:rsid w:val="00272964"/>
    <w:rsid w:val="00313925"/>
    <w:rsid w:val="00340A14"/>
    <w:rsid w:val="003511CA"/>
    <w:rsid w:val="00362B80"/>
    <w:rsid w:val="00362DB3"/>
    <w:rsid w:val="004531B9"/>
    <w:rsid w:val="00497454"/>
    <w:rsid w:val="004A05E3"/>
    <w:rsid w:val="004D53FF"/>
    <w:rsid w:val="005079AC"/>
    <w:rsid w:val="00644A62"/>
    <w:rsid w:val="00695F64"/>
    <w:rsid w:val="006D1D70"/>
    <w:rsid w:val="006E25D3"/>
    <w:rsid w:val="007B7565"/>
    <w:rsid w:val="00852BA7"/>
    <w:rsid w:val="00902D64"/>
    <w:rsid w:val="009D03D0"/>
    <w:rsid w:val="00A0299D"/>
    <w:rsid w:val="00A25551"/>
    <w:rsid w:val="00A74C34"/>
    <w:rsid w:val="00A77C99"/>
    <w:rsid w:val="00A929F9"/>
    <w:rsid w:val="00B3617C"/>
    <w:rsid w:val="00B36B5B"/>
    <w:rsid w:val="00B80052"/>
    <w:rsid w:val="00C0700D"/>
    <w:rsid w:val="00C131A3"/>
    <w:rsid w:val="00C2446D"/>
    <w:rsid w:val="00C47CCB"/>
    <w:rsid w:val="00C638AB"/>
    <w:rsid w:val="00C658EA"/>
    <w:rsid w:val="00C75678"/>
    <w:rsid w:val="00CD0D00"/>
    <w:rsid w:val="00D001D7"/>
    <w:rsid w:val="00DA7850"/>
    <w:rsid w:val="00E07715"/>
    <w:rsid w:val="00E70630"/>
    <w:rsid w:val="00E84C03"/>
    <w:rsid w:val="00E879EA"/>
    <w:rsid w:val="00F271D2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AFA73"/>
  <w15:chartTrackingRefBased/>
  <w15:docId w15:val="{1F4AFFDC-9A70-854E-BF21-B4D6AFD4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0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6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50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4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46D"/>
  </w:style>
  <w:style w:type="character" w:styleId="PageNumber">
    <w:name w:val="page number"/>
    <w:basedOn w:val="DefaultParagraphFont"/>
    <w:uiPriority w:val="99"/>
    <w:semiHidden/>
    <w:unhideWhenUsed/>
    <w:rsid w:val="00C2446D"/>
  </w:style>
  <w:style w:type="paragraph" w:styleId="Header">
    <w:name w:val="header"/>
    <w:basedOn w:val="Normal"/>
    <w:link w:val="HeaderChar"/>
    <w:uiPriority w:val="99"/>
    <w:unhideWhenUsed/>
    <w:rsid w:val="00C24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46D"/>
  </w:style>
  <w:style w:type="paragraph" w:styleId="ListParagraph">
    <w:name w:val="List Paragraph"/>
    <w:basedOn w:val="Normal"/>
    <w:uiPriority w:val="34"/>
    <w:qFormat/>
    <w:rsid w:val="0050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dro.com/AU/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ada-ama.org/en/resources/world-anti-doping-program/2023-prohibited-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ada-ama.org/en/resources/world-anti-doping-program/guidelines-international-standard-therapeutic-use-exem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Graham</dc:creator>
  <cp:keywords/>
  <dc:description/>
  <cp:lastModifiedBy>Ian Graham</cp:lastModifiedBy>
  <cp:revision>31</cp:revision>
  <dcterms:created xsi:type="dcterms:W3CDTF">2022-11-09T04:45:00Z</dcterms:created>
  <dcterms:modified xsi:type="dcterms:W3CDTF">2023-01-16T07:43:00Z</dcterms:modified>
</cp:coreProperties>
</file>